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87B7B" w14:textId="3FE1F91A" w:rsidR="00095F71" w:rsidRDefault="00E66ECE">
      <w:pPr>
        <w:rPr>
          <w:b/>
          <w:bCs/>
          <w:sz w:val="28"/>
          <w:szCs w:val="28"/>
          <w:u w:val="single"/>
        </w:rPr>
      </w:pPr>
      <w:r>
        <w:rPr>
          <w:b/>
          <w:bCs/>
          <w:sz w:val="28"/>
          <w:szCs w:val="28"/>
          <w:u w:val="single"/>
        </w:rPr>
        <w:t xml:space="preserve">LDAS </w:t>
      </w:r>
      <w:r w:rsidRPr="00E66ECE">
        <w:rPr>
          <w:b/>
          <w:bCs/>
          <w:sz w:val="28"/>
          <w:szCs w:val="28"/>
          <w:u w:val="single"/>
        </w:rPr>
        <w:t>Secretary’s report 2026</w:t>
      </w:r>
    </w:p>
    <w:p w14:paraId="4E3B471F" w14:textId="77777777" w:rsidR="00E66ECE" w:rsidRDefault="00E66ECE">
      <w:pPr>
        <w:rPr>
          <w:b/>
          <w:bCs/>
          <w:sz w:val="28"/>
          <w:szCs w:val="28"/>
          <w:u w:val="single"/>
        </w:rPr>
      </w:pPr>
    </w:p>
    <w:p w14:paraId="31A61FD8" w14:textId="3A0CF200" w:rsidR="00E66ECE" w:rsidRDefault="00E66ECE">
      <w:r>
        <w:t>February the 26</w:t>
      </w:r>
      <w:r w:rsidRPr="00E66ECE">
        <w:rPr>
          <w:vertAlign w:val="superscript"/>
        </w:rPr>
        <w:t>th</w:t>
      </w:r>
      <w:r>
        <w:t xml:space="preserve"> sees the Annual General Meeting of LDAS.  This is typically attended by rather less than 10% of the Society’s total membership but nevertheless, is an important component of the democratic process by which the Society operates.  It is also an opportunity for members to meet committee members face to face and to ask questions/raise issues or otherwise contribute.</w:t>
      </w:r>
    </w:p>
    <w:p w14:paraId="43517F1D" w14:textId="77777777" w:rsidR="00A02825" w:rsidRDefault="00A02825"/>
    <w:p w14:paraId="08017F5C" w14:textId="517D0404" w:rsidR="00E66ECE" w:rsidRDefault="00E66ECE">
      <w:r>
        <w:t xml:space="preserve">The main business of the meeting is to elect the committee, it’s officers and bailiffs for the coming year.  The election of a new face onto the committee is a rare event indeed but as the years roll by the present </w:t>
      </w:r>
      <w:r w:rsidR="00CB1A8A">
        <w:t>committee has become a group of elderly gentlemen who probably did not foresee themselves hanging onto their posts for so long and what is now needed is an influx of younger talent with fresh ideas and enthusiasm.</w:t>
      </w:r>
    </w:p>
    <w:p w14:paraId="5EAF393F" w14:textId="6D6CC175" w:rsidR="00CB1A8A" w:rsidRDefault="00CB1A8A">
      <w:r>
        <w:t>Since the untimely departure of our chairman twelve months back, his post remains unfilled and, in addition, the post of match secretary has not been occupied for some time and, without someone taking this on, it now looks very bleak indeed for the future of match angling at LDAS.</w:t>
      </w:r>
    </w:p>
    <w:p w14:paraId="4238D00F" w14:textId="77777777" w:rsidR="00A02825" w:rsidRDefault="00A02825"/>
    <w:p w14:paraId="2EC63FBB" w14:textId="784754E4" w:rsidR="00CB1A8A" w:rsidRDefault="00CB1A8A">
      <w:r>
        <w:t>Our legal agreements (leases) with our fishery landlords (</w:t>
      </w:r>
      <w:proofErr w:type="spellStart"/>
      <w:r>
        <w:t>ie</w:t>
      </w:r>
      <w:proofErr w:type="spellEnd"/>
      <w:r>
        <w:t xml:space="preserve"> local authorities) carry with them legal obligations to look after the waters that we use.  These include the maintenance of safe access, sustaining fish stocks, patrolling to prevent unauthorized fishing</w:t>
      </w:r>
      <w:r w:rsidR="00CE56E1">
        <w:t xml:space="preserve"> etc. We are also still engaged in the long-term project to develop our Ashtead fishery which is proving a challenge to get through.  In order to discharge these responsibilities, we are required to organise working parties to carry out the necessary work and we rely upon members supporting these to make progress.  Unfortunately, </w:t>
      </w:r>
      <w:r w:rsidR="009044B6">
        <w:t>our</w:t>
      </w:r>
      <w:r w:rsidR="00CE56E1">
        <w:t xml:space="preserve"> working parties often fail to attract sufficient support to make them effective thereby damaging the enthusiasm of those trying to organise the work.  Back in the summer, and not for the first time, I attended a work party on the river Mole, only to find myself the sole attendee – unsurprisingly, I did not achieve too much.</w:t>
      </w:r>
    </w:p>
    <w:p w14:paraId="4D83ACE8" w14:textId="77777777" w:rsidR="00A02825" w:rsidRDefault="00A02825"/>
    <w:p w14:paraId="07EDDE4A" w14:textId="0BF1B822" w:rsidR="00CE56E1" w:rsidRDefault="009044B6">
      <w:r>
        <w:t>On a more positive note, following the adoption of the ‘Clubmate’ online tool for the management of membership applications, payment etc, membership numbers have grown at an unprecedented rate.  Much as this is encouraging, it also means that pressure on our fisheries and the need to maintain them will also see an uplift.  So it is to be hoped therefore, that from the influx of new members will arise more support for what we need to achieve.</w:t>
      </w:r>
    </w:p>
    <w:p w14:paraId="75C7EB0E" w14:textId="77777777" w:rsidR="00A02825" w:rsidRDefault="00A02825"/>
    <w:p w14:paraId="17D8C9E7" w14:textId="06A3AA3E" w:rsidR="009044B6" w:rsidRDefault="009044B6">
      <w:r>
        <w:t xml:space="preserve">In summary therefore the appeal is:- support us at the AGM, show your face at working parties and consider joining the committee (should you like </w:t>
      </w:r>
      <w:r w:rsidR="00D1164E">
        <w:t>to experience a committee meeting without committing yourself, then speak to a committee member).</w:t>
      </w:r>
    </w:p>
    <w:p w14:paraId="18D7399F" w14:textId="77777777" w:rsidR="00D1164E" w:rsidRDefault="00D1164E"/>
    <w:p w14:paraId="50814150" w14:textId="5ECE99D9" w:rsidR="00D1164E" w:rsidRDefault="00D1164E">
      <w:r>
        <w:t>Geoff Ballinger. Hon Sec</w:t>
      </w:r>
    </w:p>
    <w:p w14:paraId="15C0550C" w14:textId="77777777" w:rsidR="00A02825" w:rsidRDefault="00A02825"/>
    <w:p w14:paraId="16844718" w14:textId="4777BFF9" w:rsidR="00A02825" w:rsidRPr="00E66ECE" w:rsidRDefault="00A02825">
      <w:r>
        <w:t>February 2026</w:t>
      </w:r>
    </w:p>
    <w:sectPr w:rsidR="00A02825" w:rsidRPr="00E66E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ECE"/>
    <w:rsid w:val="00095F71"/>
    <w:rsid w:val="001D5B13"/>
    <w:rsid w:val="005A32B7"/>
    <w:rsid w:val="00874AAD"/>
    <w:rsid w:val="009044B6"/>
    <w:rsid w:val="00A02825"/>
    <w:rsid w:val="00CB1A8A"/>
    <w:rsid w:val="00CE56E1"/>
    <w:rsid w:val="00D1164E"/>
    <w:rsid w:val="00E66E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E86B0"/>
  <w15:chartTrackingRefBased/>
  <w15:docId w15:val="{45E2ED58-F109-A049-996B-2F321A924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6E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6E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6E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6E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6E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6EC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6EC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6EC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6EC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6E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6E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6E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6E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6E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6E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6E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6E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6ECE"/>
    <w:rPr>
      <w:rFonts w:eastAsiaTheme="majorEastAsia" w:cstheme="majorBidi"/>
      <w:color w:val="272727" w:themeColor="text1" w:themeTint="D8"/>
    </w:rPr>
  </w:style>
  <w:style w:type="paragraph" w:styleId="Title">
    <w:name w:val="Title"/>
    <w:basedOn w:val="Normal"/>
    <w:next w:val="Normal"/>
    <w:link w:val="TitleChar"/>
    <w:uiPriority w:val="10"/>
    <w:qFormat/>
    <w:rsid w:val="00E66EC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6E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6EC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6E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6EC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66ECE"/>
    <w:rPr>
      <w:i/>
      <w:iCs/>
      <w:color w:val="404040" w:themeColor="text1" w:themeTint="BF"/>
    </w:rPr>
  </w:style>
  <w:style w:type="paragraph" w:styleId="ListParagraph">
    <w:name w:val="List Paragraph"/>
    <w:basedOn w:val="Normal"/>
    <w:uiPriority w:val="34"/>
    <w:qFormat/>
    <w:rsid w:val="00E66ECE"/>
    <w:pPr>
      <w:ind w:left="720"/>
      <w:contextualSpacing/>
    </w:pPr>
  </w:style>
  <w:style w:type="character" w:styleId="IntenseEmphasis">
    <w:name w:val="Intense Emphasis"/>
    <w:basedOn w:val="DefaultParagraphFont"/>
    <w:uiPriority w:val="21"/>
    <w:qFormat/>
    <w:rsid w:val="00E66ECE"/>
    <w:rPr>
      <w:i/>
      <w:iCs/>
      <w:color w:val="0F4761" w:themeColor="accent1" w:themeShade="BF"/>
    </w:rPr>
  </w:style>
  <w:style w:type="paragraph" w:styleId="IntenseQuote">
    <w:name w:val="Intense Quote"/>
    <w:basedOn w:val="Normal"/>
    <w:next w:val="Normal"/>
    <w:link w:val="IntenseQuoteChar"/>
    <w:uiPriority w:val="30"/>
    <w:qFormat/>
    <w:rsid w:val="00E66E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6ECE"/>
    <w:rPr>
      <w:i/>
      <w:iCs/>
      <w:color w:val="0F4761" w:themeColor="accent1" w:themeShade="BF"/>
    </w:rPr>
  </w:style>
  <w:style w:type="character" w:styleId="IntenseReference">
    <w:name w:val="Intense Reference"/>
    <w:basedOn w:val="DefaultParagraphFont"/>
    <w:uiPriority w:val="32"/>
    <w:qFormat/>
    <w:rsid w:val="00E66EC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415</Words>
  <Characters>2371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Geoffrey Ballinger</dc:creator>
  <cp:keywords/>
  <dc:description/>
  <cp:lastModifiedBy>David Balaam</cp:lastModifiedBy>
  <cp:revision>2</cp:revision>
  <dcterms:created xsi:type="dcterms:W3CDTF">2026-01-09T12:10:00Z</dcterms:created>
  <dcterms:modified xsi:type="dcterms:W3CDTF">2026-01-25T15:29:00Z</dcterms:modified>
</cp:coreProperties>
</file>